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26 января 2023 г. № 90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31.01.2023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26 января 2023 г. № 90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постановление администрации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 от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26.12.2022 № 1325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уточнения Перечня объектов муниципальной собственности городского округа город Воронеж, в отношении которых планируется заключение концессионных соглашений,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26.12.2022 № 1325 «Об утверждении Перечня объектов муниципальной собственности городского округа город Воронеж, в отношении которых планируется заключение концессионных соглашений» следующие изменения: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прилагаемые изменения в Перечень объектов муниципальной собственности городского округа город Воронеж, в отношении которых планируется заключение концессионных соглашений.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